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4C20" w:rsidRPr="00FE4C20" w:rsidRDefault="00FE4C20" w:rsidP="00FE4C20">
      <w:pPr>
        <w:pStyle w:val="a4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Лабораторное занятие №</w:t>
      </w:r>
      <w:r w:rsidR="000B3B1A">
        <w:rPr>
          <w:rFonts w:ascii="Times New Roman" w:hAnsi="Times New Roman" w:cs="Times New Roman"/>
          <w:b/>
          <w:sz w:val="28"/>
          <w:szCs w:val="28"/>
          <w:lang w:eastAsia="ru-RU"/>
        </w:rPr>
        <w:t>2</w:t>
      </w:r>
    </w:p>
    <w:p w:rsidR="00FA0D44" w:rsidRDefault="00FA0D44" w:rsidP="00E97D8F">
      <w:pPr>
        <w:shd w:val="clear" w:color="auto" w:fill="FFFFFF"/>
        <w:ind w:firstLine="0"/>
        <w:jc w:val="center"/>
        <w:outlineLvl w:val="0"/>
        <w:rPr>
          <w:b/>
          <w:szCs w:val="28"/>
        </w:rPr>
      </w:pPr>
      <w:r w:rsidRPr="00FA0D44">
        <w:rPr>
          <w:b/>
          <w:szCs w:val="28"/>
        </w:rPr>
        <w:t>Физиче</w:t>
      </w:r>
      <w:r w:rsidR="00DE2A3C">
        <w:rPr>
          <w:b/>
          <w:szCs w:val="28"/>
        </w:rPr>
        <w:t>ская реабилитация детей и подро</w:t>
      </w:r>
      <w:r w:rsidRPr="00FA0D44">
        <w:rPr>
          <w:b/>
          <w:szCs w:val="28"/>
        </w:rPr>
        <w:t xml:space="preserve">стков </w:t>
      </w:r>
    </w:p>
    <w:p w:rsidR="00E97D8F" w:rsidRPr="00FA0D44" w:rsidRDefault="00DE2A3C" w:rsidP="00E97D8F">
      <w:pPr>
        <w:shd w:val="clear" w:color="auto" w:fill="FFFFFF"/>
        <w:ind w:firstLine="0"/>
        <w:jc w:val="center"/>
        <w:outlineLvl w:val="0"/>
        <w:rPr>
          <w:rFonts w:eastAsiaTheme="minorHAnsi"/>
          <w:b/>
          <w:szCs w:val="28"/>
        </w:rPr>
      </w:pPr>
      <w:r>
        <w:rPr>
          <w:b/>
          <w:szCs w:val="28"/>
        </w:rPr>
        <w:t xml:space="preserve">с </w:t>
      </w:r>
      <w:r w:rsidR="00FA0D44" w:rsidRPr="00FA0D44">
        <w:rPr>
          <w:b/>
          <w:szCs w:val="28"/>
        </w:rPr>
        <w:t>заболеваниями сердечно-сосудистой системы</w:t>
      </w:r>
    </w:p>
    <w:p w:rsidR="00FE4C20" w:rsidRPr="00FA0D44" w:rsidRDefault="00FE4C20" w:rsidP="00FE4C20">
      <w:pPr>
        <w:pStyle w:val="a4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865173" w:rsidRPr="00135627" w:rsidRDefault="00FE4C20" w:rsidP="00865173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35627">
        <w:rPr>
          <w:rFonts w:ascii="Times New Roman" w:hAnsi="Times New Roman" w:cs="Times New Roman"/>
          <w:b/>
          <w:sz w:val="28"/>
          <w:szCs w:val="28"/>
          <w:lang w:eastAsia="ru-RU"/>
        </w:rPr>
        <w:t>Цель занятия</w:t>
      </w:r>
      <w:r w:rsidRPr="00135627">
        <w:rPr>
          <w:rFonts w:ascii="Times New Roman" w:hAnsi="Times New Roman" w:cs="Times New Roman"/>
          <w:sz w:val="28"/>
          <w:szCs w:val="28"/>
          <w:lang w:eastAsia="ru-RU"/>
        </w:rPr>
        <w:t xml:space="preserve">: </w:t>
      </w:r>
      <w:r w:rsidR="00917100" w:rsidRPr="00135627">
        <w:rPr>
          <w:rFonts w:ascii="Times New Roman" w:hAnsi="Times New Roman" w:cs="Times New Roman"/>
          <w:sz w:val="28"/>
          <w:szCs w:val="28"/>
        </w:rPr>
        <w:t xml:space="preserve">разработать план – конспект занятия ЛФК при заболеваниях </w:t>
      </w:r>
      <w:proofErr w:type="gramStart"/>
      <w:r w:rsidR="00917100" w:rsidRPr="00135627">
        <w:rPr>
          <w:rFonts w:ascii="Times New Roman" w:hAnsi="Times New Roman" w:cs="Times New Roman"/>
          <w:sz w:val="28"/>
          <w:szCs w:val="28"/>
        </w:rPr>
        <w:t>сердечно-сосудистой</w:t>
      </w:r>
      <w:proofErr w:type="gramEnd"/>
      <w:r w:rsidR="00917100" w:rsidRPr="00135627">
        <w:rPr>
          <w:rFonts w:ascii="Times New Roman" w:hAnsi="Times New Roman" w:cs="Times New Roman"/>
          <w:sz w:val="28"/>
          <w:szCs w:val="28"/>
        </w:rPr>
        <w:t xml:space="preserve"> системы</w:t>
      </w:r>
    </w:p>
    <w:p w:rsidR="00865173" w:rsidRPr="00135627" w:rsidRDefault="00865173" w:rsidP="00865173">
      <w:pPr>
        <w:widowControl w:val="0"/>
        <w:jc w:val="center"/>
        <w:rPr>
          <w:b/>
          <w:bCs/>
          <w:snapToGrid w:val="0"/>
          <w:u w:val="single"/>
        </w:rPr>
      </w:pPr>
    </w:p>
    <w:p w:rsidR="00DE2A3C" w:rsidRDefault="00135627" w:rsidP="00135627">
      <w:pPr>
        <w:pStyle w:val="24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135627">
        <w:rPr>
          <w:sz w:val="28"/>
          <w:szCs w:val="28"/>
        </w:rPr>
        <w:t xml:space="preserve">В современном комплексном лечении и реабилитации болезней </w:t>
      </w:r>
      <w:proofErr w:type="gramStart"/>
      <w:r w:rsidRPr="00135627">
        <w:rPr>
          <w:sz w:val="28"/>
          <w:szCs w:val="28"/>
        </w:rPr>
        <w:t>сердечно-сосудистой</w:t>
      </w:r>
      <w:proofErr w:type="gramEnd"/>
      <w:r w:rsidRPr="00135627">
        <w:rPr>
          <w:sz w:val="28"/>
          <w:szCs w:val="28"/>
        </w:rPr>
        <w:t xml:space="preserve"> системы широко используется лечебная физическая культура. </w:t>
      </w:r>
      <w:r>
        <w:rPr>
          <w:sz w:val="28"/>
          <w:szCs w:val="28"/>
        </w:rPr>
        <w:t>ЛФК применяется</w:t>
      </w:r>
      <w:r w:rsidRPr="00135627">
        <w:rPr>
          <w:sz w:val="28"/>
          <w:szCs w:val="28"/>
        </w:rPr>
        <w:t xml:space="preserve"> в качестве средства, стимулирующего действия по </w:t>
      </w:r>
      <w:proofErr w:type="gramStart"/>
      <w:r w:rsidRPr="00135627">
        <w:rPr>
          <w:sz w:val="28"/>
          <w:szCs w:val="28"/>
        </w:rPr>
        <w:t>отношению</w:t>
      </w:r>
      <w:proofErr w:type="gramEnd"/>
      <w:r w:rsidRPr="00135627">
        <w:rPr>
          <w:sz w:val="28"/>
          <w:szCs w:val="28"/>
        </w:rPr>
        <w:t xml:space="preserve"> ка</w:t>
      </w:r>
      <w:r>
        <w:rPr>
          <w:sz w:val="28"/>
          <w:szCs w:val="28"/>
        </w:rPr>
        <w:t>к к функции кровообраще</w:t>
      </w:r>
      <w:r w:rsidRPr="00135627">
        <w:rPr>
          <w:sz w:val="28"/>
          <w:szCs w:val="28"/>
        </w:rPr>
        <w:t>ния, так и к другим функциям детского организма. В то же время нельзя не учитывать большие возможн</w:t>
      </w:r>
      <w:r>
        <w:rPr>
          <w:sz w:val="28"/>
          <w:szCs w:val="28"/>
        </w:rPr>
        <w:t>ости</w:t>
      </w:r>
      <w:r w:rsidRPr="00135627">
        <w:rPr>
          <w:sz w:val="28"/>
          <w:szCs w:val="28"/>
        </w:rPr>
        <w:t xml:space="preserve"> при использовании трофического влиян</w:t>
      </w:r>
      <w:r>
        <w:rPr>
          <w:sz w:val="28"/>
          <w:szCs w:val="28"/>
        </w:rPr>
        <w:t>ия физических упражнений, благо</w:t>
      </w:r>
      <w:r w:rsidRPr="00135627">
        <w:rPr>
          <w:sz w:val="28"/>
          <w:szCs w:val="28"/>
        </w:rPr>
        <w:t xml:space="preserve">даря которому улучшаются восстановительные процессы в миокарде и сосудах, предупреждается развитие </w:t>
      </w:r>
      <w:proofErr w:type="spellStart"/>
      <w:r w:rsidRPr="00135627">
        <w:rPr>
          <w:sz w:val="28"/>
          <w:szCs w:val="28"/>
        </w:rPr>
        <w:t>кардиосклеротических</w:t>
      </w:r>
      <w:proofErr w:type="spellEnd"/>
      <w:r w:rsidRPr="00135627">
        <w:rPr>
          <w:sz w:val="28"/>
          <w:szCs w:val="28"/>
        </w:rPr>
        <w:t xml:space="preserve"> изменений н дистрофии миокарда, возникают к</w:t>
      </w:r>
      <w:r>
        <w:rPr>
          <w:sz w:val="28"/>
          <w:szCs w:val="28"/>
        </w:rPr>
        <w:t>оллатерали (при нарушении венеч</w:t>
      </w:r>
      <w:r w:rsidR="00DE2A3C">
        <w:rPr>
          <w:sz w:val="28"/>
          <w:szCs w:val="28"/>
        </w:rPr>
        <w:t>ного кровоснабжения). Т</w:t>
      </w:r>
      <w:r w:rsidRPr="00135627">
        <w:rPr>
          <w:sz w:val="28"/>
          <w:szCs w:val="28"/>
        </w:rPr>
        <w:t>рофическое действие физических упражнений позволяет использоват</w:t>
      </w:r>
      <w:r>
        <w:rPr>
          <w:sz w:val="28"/>
          <w:szCs w:val="28"/>
        </w:rPr>
        <w:t>ь их для улучшения обменных про</w:t>
      </w:r>
      <w:r w:rsidRPr="00135627">
        <w:rPr>
          <w:sz w:val="28"/>
          <w:szCs w:val="28"/>
        </w:rPr>
        <w:t>цессов в организме больного и потр</w:t>
      </w:r>
      <w:r>
        <w:rPr>
          <w:sz w:val="28"/>
          <w:szCs w:val="28"/>
        </w:rPr>
        <w:t xml:space="preserve">ебления </w:t>
      </w:r>
      <w:r w:rsidR="00DE2A3C">
        <w:rPr>
          <w:sz w:val="28"/>
          <w:szCs w:val="28"/>
        </w:rPr>
        <w:t>кислорода тканями. П</w:t>
      </w:r>
      <w:r>
        <w:rPr>
          <w:sz w:val="28"/>
          <w:szCs w:val="28"/>
        </w:rPr>
        <w:t>ерспективно, н</w:t>
      </w:r>
      <w:r w:rsidRPr="00135627">
        <w:rPr>
          <w:sz w:val="28"/>
          <w:szCs w:val="28"/>
        </w:rPr>
        <w:t>о не всегда учитывается компенсаторное влияние средств лечебной физ</w:t>
      </w:r>
      <w:r>
        <w:rPr>
          <w:sz w:val="28"/>
          <w:szCs w:val="28"/>
        </w:rPr>
        <w:t xml:space="preserve">ической </w:t>
      </w:r>
      <w:r w:rsidRPr="00135627">
        <w:rPr>
          <w:sz w:val="28"/>
          <w:szCs w:val="28"/>
        </w:rPr>
        <w:t xml:space="preserve">культуры, </w:t>
      </w:r>
      <w:r>
        <w:rPr>
          <w:sz w:val="28"/>
          <w:szCs w:val="28"/>
        </w:rPr>
        <w:t>позволяющее добиться приспособи</w:t>
      </w:r>
      <w:r w:rsidRPr="00135627">
        <w:rPr>
          <w:sz w:val="28"/>
          <w:szCs w:val="28"/>
        </w:rPr>
        <w:t xml:space="preserve">тельной перестройки функциональной системы кровообращения при его недостаточности любого генеза. Лечебная физкультура на всех </w:t>
      </w:r>
      <w:r>
        <w:rPr>
          <w:sz w:val="28"/>
          <w:szCs w:val="28"/>
        </w:rPr>
        <w:t xml:space="preserve">этапах </w:t>
      </w:r>
      <w:r w:rsidRPr="00135627">
        <w:rPr>
          <w:sz w:val="28"/>
          <w:szCs w:val="28"/>
        </w:rPr>
        <w:t xml:space="preserve">лечения </w:t>
      </w:r>
      <w:proofErr w:type="gramStart"/>
      <w:r w:rsidRPr="00135627">
        <w:rPr>
          <w:sz w:val="28"/>
          <w:szCs w:val="28"/>
        </w:rPr>
        <w:t>сердечно-сосудистых</w:t>
      </w:r>
      <w:proofErr w:type="gramEnd"/>
      <w:r w:rsidRPr="00135627">
        <w:rPr>
          <w:sz w:val="28"/>
          <w:szCs w:val="28"/>
        </w:rPr>
        <w:t xml:space="preserve"> заб</w:t>
      </w:r>
      <w:r>
        <w:rPr>
          <w:sz w:val="28"/>
          <w:szCs w:val="28"/>
        </w:rPr>
        <w:t>олеваний у детей позволяет обес</w:t>
      </w:r>
      <w:r w:rsidRPr="00135627">
        <w:rPr>
          <w:sz w:val="28"/>
          <w:szCs w:val="28"/>
        </w:rPr>
        <w:t>печить постепенно улучшающееся п</w:t>
      </w:r>
      <w:r>
        <w:rPr>
          <w:sz w:val="28"/>
          <w:szCs w:val="28"/>
        </w:rPr>
        <w:t>риспособление системы кровообра</w:t>
      </w:r>
      <w:r w:rsidRPr="00135627">
        <w:rPr>
          <w:sz w:val="28"/>
          <w:szCs w:val="28"/>
        </w:rPr>
        <w:t>щения и организма ребенка в целом к возрастающим физическим нагрузкам, сначала в соответстви</w:t>
      </w:r>
      <w:r>
        <w:rPr>
          <w:sz w:val="28"/>
          <w:szCs w:val="28"/>
        </w:rPr>
        <w:t>и с расширяющимся двигательным лечебн</w:t>
      </w:r>
      <w:r w:rsidRPr="00135627">
        <w:rPr>
          <w:sz w:val="28"/>
          <w:szCs w:val="28"/>
        </w:rPr>
        <w:t xml:space="preserve">о-охранительным режимом, </w:t>
      </w:r>
      <w:r>
        <w:rPr>
          <w:sz w:val="28"/>
          <w:szCs w:val="28"/>
        </w:rPr>
        <w:t>а потом и применительно к требо</w:t>
      </w:r>
      <w:r w:rsidRPr="00135627">
        <w:rPr>
          <w:sz w:val="28"/>
          <w:szCs w:val="28"/>
        </w:rPr>
        <w:t>ваниям детского учреждения ил</w:t>
      </w:r>
      <w:r w:rsidR="00DE2A3C">
        <w:rPr>
          <w:sz w:val="28"/>
          <w:szCs w:val="28"/>
        </w:rPr>
        <w:t xml:space="preserve">и домашних условий. </w:t>
      </w:r>
    </w:p>
    <w:p w:rsidR="00135627" w:rsidRPr="00135627" w:rsidRDefault="00DE2A3C" w:rsidP="00135627">
      <w:pPr>
        <w:pStyle w:val="24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</w:t>
      </w:r>
      <w:r w:rsidR="00135627" w:rsidRPr="00135627">
        <w:rPr>
          <w:sz w:val="28"/>
          <w:szCs w:val="28"/>
        </w:rPr>
        <w:t>етодика лечебной</w:t>
      </w:r>
      <w:r w:rsidR="00135627">
        <w:rPr>
          <w:sz w:val="28"/>
          <w:szCs w:val="28"/>
        </w:rPr>
        <w:t xml:space="preserve"> физкультуры при каждом из за</w:t>
      </w:r>
      <w:r w:rsidR="00135627" w:rsidRPr="00135627">
        <w:rPr>
          <w:sz w:val="28"/>
          <w:szCs w:val="28"/>
        </w:rPr>
        <w:t xml:space="preserve">болеваний </w:t>
      </w:r>
      <w:proofErr w:type="gramStart"/>
      <w:r w:rsidR="00135627" w:rsidRPr="00135627">
        <w:rPr>
          <w:sz w:val="28"/>
          <w:szCs w:val="28"/>
        </w:rPr>
        <w:t>сердечно-сосудистой</w:t>
      </w:r>
      <w:proofErr w:type="gramEnd"/>
      <w:r w:rsidR="00135627" w:rsidRPr="00135627">
        <w:rPr>
          <w:sz w:val="28"/>
          <w:szCs w:val="28"/>
        </w:rPr>
        <w:t xml:space="preserve"> систе</w:t>
      </w:r>
      <w:r w:rsidR="00135627">
        <w:rPr>
          <w:sz w:val="28"/>
          <w:szCs w:val="28"/>
        </w:rPr>
        <w:t>мы у детей определяется клиниче</w:t>
      </w:r>
      <w:r w:rsidR="00135627" w:rsidRPr="00135627">
        <w:rPr>
          <w:sz w:val="28"/>
          <w:szCs w:val="28"/>
        </w:rPr>
        <w:t>скими особенностями болезни, патогенезом и индивидуальными возрастными характеристиками больного ребенка.</w:t>
      </w:r>
    </w:p>
    <w:p w:rsidR="00865173" w:rsidRDefault="00AF3FE3" w:rsidP="00135627">
      <w:pPr>
        <w:widowControl w:val="0"/>
        <w:rPr>
          <w:snapToGrid w:val="0"/>
        </w:rPr>
      </w:pPr>
      <w:r>
        <w:rPr>
          <w:bCs/>
          <w:i/>
          <w:snapToGrid w:val="0"/>
        </w:rPr>
        <w:t>Врожденные пороки сердца</w:t>
      </w:r>
      <w:r w:rsidR="00865173">
        <w:rPr>
          <w:b/>
          <w:bCs/>
          <w:snapToGrid w:val="0"/>
        </w:rPr>
        <w:t xml:space="preserve"> –</w:t>
      </w:r>
      <w:r w:rsidR="00865173">
        <w:rPr>
          <w:snapToGrid w:val="0"/>
        </w:rPr>
        <w:t xml:space="preserve"> результат патологического формирования сердца и крупных сосудов в период внутриутробного развития. </w:t>
      </w:r>
    </w:p>
    <w:p w:rsidR="00865173" w:rsidRDefault="00865173" w:rsidP="00865173">
      <w:pPr>
        <w:widowControl w:val="0"/>
        <w:rPr>
          <w:snapToGrid w:val="0"/>
        </w:rPr>
      </w:pPr>
      <w:r>
        <w:rPr>
          <w:snapToGrid w:val="0"/>
        </w:rPr>
        <w:t xml:space="preserve">При определении методов физической реабилитации и назначении ЛФК при врожденных пороках сердца учитывается вид порока, фаза его клинического течения и характер функциональных нарушений. При консервативном лечении </w:t>
      </w:r>
      <w:r w:rsidRPr="00717788">
        <w:rPr>
          <w:i/>
          <w:snapToGrid w:val="0"/>
        </w:rPr>
        <w:t>задачи ЛФК</w:t>
      </w:r>
      <w:r>
        <w:rPr>
          <w:snapToGrid w:val="0"/>
        </w:rPr>
        <w:t xml:space="preserve"> сводятся к предупреждению декомпенсации кровообращения, поддержанию на высоком уровне состояния относительной компенсации, профилактике сопутствующих заболеваний, предупреждению других осложнений врожденных пороков — как кардиальных, так и внесердечных, а также к экстренной компенсации нарушенного кровообращения при острых нарушениях последнего. </w:t>
      </w:r>
    </w:p>
    <w:p w:rsidR="00865173" w:rsidRDefault="00865173" w:rsidP="00865173">
      <w:pPr>
        <w:widowControl w:val="0"/>
        <w:rPr>
          <w:snapToGrid w:val="0"/>
        </w:rPr>
      </w:pPr>
      <w:r>
        <w:rPr>
          <w:snapToGrid w:val="0"/>
        </w:rPr>
        <w:t>Клинико-физиологической</w:t>
      </w:r>
      <w:r w:rsidR="00717788">
        <w:rPr>
          <w:snapToGrid w:val="0"/>
        </w:rPr>
        <w:t xml:space="preserve"> основой применения лечебной физической </w:t>
      </w:r>
      <w:r>
        <w:rPr>
          <w:snapToGrid w:val="0"/>
        </w:rPr>
        <w:t xml:space="preserve">культуры является возможность улучшения гемодинамики, функции </w:t>
      </w:r>
      <w:r>
        <w:rPr>
          <w:snapToGrid w:val="0"/>
        </w:rPr>
        <w:lastRenderedPageBreak/>
        <w:t xml:space="preserve">дыхания и увеличение резервных возможностей </w:t>
      </w:r>
      <w:proofErr w:type="spellStart"/>
      <w:r>
        <w:rPr>
          <w:snapToGrid w:val="0"/>
        </w:rPr>
        <w:t>кардиореспираторной</w:t>
      </w:r>
      <w:proofErr w:type="spellEnd"/>
      <w:r>
        <w:rPr>
          <w:snapToGrid w:val="0"/>
        </w:rPr>
        <w:t xml:space="preserve"> системы под влиянием тренирующего воздействия физической нагрузки, развития скелетной мускулатуры, воспитание двигательных навыков, предупреждение отставания в физическом развитии, возникновения сколиоза и нарушений осанки.</w:t>
      </w:r>
    </w:p>
    <w:p w:rsidR="00865173" w:rsidRDefault="00865173" w:rsidP="00865173">
      <w:pPr>
        <w:widowControl w:val="0"/>
        <w:rPr>
          <w:snapToGrid w:val="0"/>
        </w:rPr>
      </w:pPr>
      <w:r w:rsidRPr="00AF3FE3">
        <w:rPr>
          <w:i/>
          <w:snapToGrid w:val="0"/>
        </w:rPr>
        <w:t>Содержание занятий</w:t>
      </w:r>
      <w:r>
        <w:rPr>
          <w:snapToGrid w:val="0"/>
        </w:rPr>
        <w:t xml:space="preserve"> </w:t>
      </w:r>
      <w:r w:rsidR="00717788" w:rsidRPr="00717788">
        <w:rPr>
          <w:i/>
          <w:snapToGrid w:val="0"/>
        </w:rPr>
        <w:t xml:space="preserve">ЛФК </w:t>
      </w:r>
      <w:r w:rsidRPr="00717788">
        <w:rPr>
          <w:i/>
          <w:snapToGrid w:val="0"/>
        </w:rPr>
        <w:t>с</w:t>
      </w:r>
      <w:r>
        <w:rPr>
          <w:snapToGrid w:val="0"/>
        </w:rPr>
        <w:t xml:space="preserve">оставляют общеразвивающие упражнения в соответствии с имеющимся уровнем двигательного опыта детей, сначала в </w:t>
      </w:r>
      <w:proofErr w:type="spellStart"/>
      <w:r>
        <w:rPr>
          <w:snapToGrid w:val="0"/>
        </w:rPr>
        <w:t>И.п</w:t>
      </w:r>
      <w:proofErr w:type="spellEnd"/>
      <w:r>
        <w:rPr>
          <w:snapToGrid w:val="0"/>
        </w:rPr>
        <w:t xml:space="preserve">. лежа и полусидя, затем – сидя, стоя, во время ходьбы. Упражнения чередуются с паузами для отдыха, расслаблением, исключается увеличение физической нагрузки. После освоения детьми техники упражнений можно осторожно увеличивать число повторений отдельных упражнений и удлинять время процедуры. </w:t>
      </w:r>
    </w:p>
    <w:p w:rsidR="00865173" w:rsidRDefault="00865173" w:rsidP="00865173">
      <w:pPr>
        <w:widowControl w:val="0"/>
        <w:rPr>
          <w:snapToGrid w:val="0"/>
        </w:rPr>
      </w:pPr>
      <w:r w:rsidRPr="00717788">
        <w:rPr>
          <w:i/>
          <w:snapToGrid w:val="0"/>
        </w:rPr>
        <w:t>Методика ЛФК</w:t>
      </w:r>
      <w:r>
        <w:rPr>
          <w:snapToGrid w:val="0"/>
        </w:rPr>
        <w:t xml:space="preserve"> строится индивидуально, с соблюдением функционально обоснованного выбора первоначальной физической нагрузки и ее постепенного увеличения в дальнейшем с учетом ответных реакций организма. Методика сочетает общеразвивающие упражнения, адекватные функциональным возможностям и возрасту детей с дыхательными (с удлиненным выдохом, с произношением звуков), упражнениями в расслаблении и для развития основных навыков.</w:t>
      </w:r>
    </w:p>
    <w:p w:rsidR="00865173" w:rsidRDefault="00AF3FE3" w:rsidP="00865173">
      <w:pPr>
        <w:widowControl w:val="0"/>
        <w:rPr>
          <w:snapToGrid w:val="0"/>
        </w:rPr>
      </w:pPr>
      <w:r>
        <w:rPr>
          <w:bCs/>
          <w:i/>
          <w:snapToGrid w:val="0"/>
        </w:rPr>
        <w:t>Приобретенные пороки сердца</w:t>
      </w:r>
      <w:r w:rsidR="00865173">
        <w:rPr>
          <w:b/>
          <w:bCs/>
          <w:snapToGrid w:val="0"/>
        </w:rPr>
        <w:t xml:space="preserve"> </w:t>
      </w:r>
      <w:r w:rsidR="00865173">
        <w:rPr>
          <w:snapToGrid w:val="0"/>
        </w:rPr>
        <w:t>– органические поражения клапанного аппарата. В большинстве случаев это пороки ревматической этиологии. Чаще всего поражается митральный клапан, реже – аортальный и сравнительно редко – трехстворчатый. При  недостаточности митрального клапана во время систолы желудочков не закрывается полностью отверстие между предсердием и желудочком. Чем короче фаза систолы левого желудочка, тем меньше обратный ток крови в левое предсердие. Чаще наблюдается достаточно высокая адаптация сердца к недостаточности митрального клапана, которая может быть нарушена при повторных ревматических атаках.</w:t>
      </w:r>
    </w:p>
    <w:p w:rsidR="00865173" w:rsidRDefault="00865173" w:rsidP="00865173">
      <w:pPr>
        <w:widowControl w:val="0"/>
        <w:rPr>
          <w:snapToGrid w:val="0"/>
        </w:rPr>
      </w:pPr>
      <w:r>
        <w:rPr>
          <w:snapToGrid w:val="0"/>
        </w:rPr>
        <w:t xml:space="preserve"> Стеноз (сужение) митрального отверстия часто бывает на фоне порока митрального клапана. Нарушение гемодинамики при митральном стенозе обусловлено препятствием кровотоку из левого предсердия  в левый желудочек. Данный  порок относится  к тяжелым порокам сердца, так как сужение отверстия все время прогрессирует. </w:t>
      </w:r>
    </w:p>
    <w:p w:rsidR="00865173" w:rsidRDefault="00865173" w:rsidP="00865173">
      <w:pPr>
        <w:widowControl w:val="0"/>
        <w:rPr>
          <w:snapToGrid w:val="0"/>
        </w:rPr>
      </w:pPr>
      <w:r>
        <w:rPr>
          <w:snapToGrid w:val="0"/>
        </w:rPr>
        <w:t>Недостаточность аортального  клапана часто сочетается с митральным пороком сердца. При этом пороке вследствие морфологических изменений клапанов аорты возникает обратный ток крови из аорты в левый желудочек. Левый желудочек постоянно переполняется кровью, гипертрофируется. Аортальный порок компенсируется наиболее сильным отделом сердца – левым желудочком. Поэтому он протекает более благоприятно.  Стеноз аортальных клапанов как изолированный порок у детей встречается крайне редко.</w:t>
      </w:r>
    </w:p>
    <w:p w:rsidR="00865173" w:rsidRDefault="00865173" w:rsidP="00865173">
      <w:pPr>
        <w:pStyle w:val="21"/>
        <w:widowControl w:val="0"/>
        <w:rPr>
          <w:snapToGrid w:val="0"/>
        </w:rPr>
      </w:pPr>
      <w:r>
        <w:rPr>
          <w:snapToGrid w:val="0"/>
        </w:rPr>
        <w:t xml:space="preserve">Недостаточность трехстворчатого клапана встречается редко и протекает в сочетании с другими пороками. При этом пороке в основном страдает правый отдел сердца. Дефект клапанов компенсируется путем </w:t>
      </w:r>
      <w:r>
        <w:rPr>
          <w:snapToGrid w:val="0"/>
        </w:rPr>
        <w:lastRenderedPageBreak/>
        <w:t>гипертрофии правого желудочка. Так как компенсаторные возможности правого отдела сердца ограничены, то это приводит к декомпенсации сердечной деятельности и застойным явлениям  в большом круге кровообращения. Стеноз отверстия трехстворчатого клапана наблюдается редко. Бывает обычно врожденным и относится к тяжелым порокам сердца. При этом отмечается выраженный цианоз (</w:t>
      </w:r>
      <w:proofErr w:type="spellStart"/>
      <w:r>
        <w:rPr>
          <w:snapToGrid w:val="0"/>
        </w:rPr>
        <w:t>синюшность</w:t>
      </w:r>
      <w:proofErr w:type="spellEnd"/>
      <w:r>
        <w:rPr>
          <w:snapToGrid w:val="0"/>
        </w:rPr>
        <w:t xml:space="preserve"> в области носогубного треугольника).</w:t>
      </w:r>
    </w:p>
    <w:p w:rsidR="00865173" w:rsidRDefault="00865173" w:rsidP="00865173">
      <w:pPr>
        <w:widowControl w:val="0"/>
        <w:rPr>
          <w:snapToGrid w:val="0"/>
        </w:rPr>
      </w:pPr>
      <w:r>
        <w:rPr>
          <w:snapToGrid w:val="0"/>
        </w:rPr>
        <w:t xml:space="preserve">Лечебная физкультура при пороках сердца решает следующие </w:t>
      </w:r>
      <w:r w:rsidRPr="00111305">
        <w:rPr>
          <w:i/>
          <w:snapToGrid w:val="0"/>
        </w:rPr>
        <w:t>задачи</w:t>
      </w:r>
      <w:r>
        <w:rPr>
          <w:snapToGrid w:val="0"/>
        </w:rPr>
        <w:t xml:space="preserve">:  компенсация недостаточности кровообращения; повышение приспособительных возможностей сердца и аппарата кровообращения к изменяющимся потребностям организма; повышение неспецифической сопротивляемости детского организма к неблагоприятным факторам окружающей среды; расширение функциональных возможностей детского организма; создание благоприятных условий для нормализации физического и психического развития ребенка. </w:t>
      </w:r>
    </w:p>
    <w:p w:rsidR="00865173" w:rsidRDefault="00865173" w:rsidP="00865173">
      <w:pPr>
        <w:pStyle w:val="21"/>
        <w:widowControl w:val="0"/>
        <w:rPr>
          <w:snapToGrid w:val="0"/>
        </w:rPr>
      </w:pPr>
      <w:r>
        <w:rPr>
          <w:snapToGrid w:val="0"/>
        </w:rPr>
        <w:t>Для решения данных задач, при отсутствии признаков активизации ревматического процесса, используются преимущественно общеразвивающие</w:t>
      </w:r>
      <w:r w:rsidR="00111305">
        <w:rPr>
          <w:snapToGrid w:val="0"/>
        </w:rPr>
        <w:t xml:space="preserve"> и прикладные упражнения. Большое</w:t>
      </w:r>
      <w:r>
        <w:rPr>
          <w:snapToGrid w:val="0"/>
        </w:rPr>
        <w:t xml:space="preserve"> значение уделяется подбору адекватной физической нагрузки и ее постепенному увеличению. Упражнения выбираются так, чтобы в физической работе принимали участие все мышечные группы по принципу рассеянной нагрузки (поочередно на разные группы мышц). Применяют простые по координации упражнения для всех мышечных групп с выраженным мышечным усилием. Для мелких мышечных групп количество </w:t>
      </w:r>
      <w:r w:rsidR="00717788">
        <w:rPr>
          <w:snapToGrid w:val="0"/>
        </w:rPr>
        <w:t xml:space="preserve">повторений 6-10, </w:t>
      </w:r>
      <w:r w:rsidR="00DE2A3C">
        <w:rPr>
          <w:snapToGrid w:val="0"/>
        </w:rPr>
        <w:t xml:space="preserve"> </w:t>
      </w:r>
      <w:r w:rsidR="00717788">
        <w:rPr>
          <w:snapToGrid w:val="0"/>
        </w:rPr>
        <w:t xml:space="preserve">а для крупных </w:t>
      </w:r>
      <w:r w:rsidR="00DE2A3C">
        <w:rPr>
          <w:snapToGrid w:val="0"/>
        </w:rPr>
        <w:t xml:space="preserve"> </w:t>
      </w:r>
      <w:r>
        <w:rPr>
          <w:snapToGrid w:val="0"/>
        </w:rPr>
        <w:t>2-5. Из специальных упражнений наиболее эффективны упражнения, активизирующие экстракардиальные факторы кровообращения – дыхательные динамические и статические упражнения, из различных исходных положений. Применяют диафрагмальное дыхание умеренной глубины в сочетании 1:3 и 1:4 (на один счет вдох и на три или на четыре счета выдох). Дозированная ходьба (1-4) минуты включается в середину основной части занятия. Используются подвижные игры с незначительной, умеренной и тонизирующей физическо</w:t>
      </w:r>
      <w:r w:rsidR="00111305">
        <w:rPr>
          <w:snapToGrid w:val="0"/>
        </w:rPr>
        <w:t>й нагрузкой</w:t>
      </w:r>
      <w:r>
        <w:rPr>
          <w:snapToGrid w:val="0"/>
        </w:rPr>
        <w:t>. Продолжительность занятий 20-25 минут ежедневно.</w:t>
      </w:r>
    </w:p>
    <w:p w:rsidR="00865173" w:rsidRDefault="00865173" w:rsidP="00F97C39">
      <w:pPr>
        <w:pStyle w:val="21"/>
        <w:widowControl w:val="0"/>
        <w:ind w:right="0" w:firstLine="709"/>
        <w:rPr>
          <w:snapToGrid w:val="0"/>
        </w:rPr>
      </w:pPr>
      <w:r>
        <w:rPr>
          <w:snapToGrid w:val="0"/>
        </w:rPr>
        <w:t xml:space="preserve">При систематических занятиях лечебной гимнастикой обеспечиваются стойкая компенсация порока и адаптация организма ребенка к физическим нагрузкам. </w:t>
      </w:r>
    </w:p>
    <w:p w:rsidR="00F97C39" w:rsidRPr="00F97C39" w:rsidRDefault="00F97C39" w:rsidP="00F97C39">
      <w:pPr>
        <w:pStyle w:val="1"/>
        <w:spacing w:before="0" w:beforeAutospacing="0" w:after="0" w:afterAutospacing="0"/>
        <w:ind w:firstLine="709"/>
        <w:jc w:val="both"/>
        <w:rPr>
          <w:b w:val="0"/>
          <w:bCs w:val="0"/>
          <w:i/>
          <w:snapToGrid w:val="0"/>
          <w:sz w:val="28"/>
          <w:szCs w:val="28"/>
        </w:rPr>
      </w:pPr>
      <w:r w:rsidRPr="00F97C39">
        <w:rPr>
          <w:b w:val="0"/>
          <w:bCs w:val="0"/>
          <w:i/>
          <w:snapToGrid w:val="0"/>
          <w:sz w:val="28"/>
          <w:szCs w:val="28"/>
        </w:rPr>
        <w:t xml:space="preserve">Массаж при пороках сердца у детей </w:t>
      </w:r>
    </w:p>
    <w:p w:rsidR="00F97C39" w:rsidRDefault="00F97C39" w:rsidP="00F97C39">
      <w:pPr>
        <w:ind w:firstLine="709"/>
        <w:rPr>
          <w:snapToGrid w:val="0"/>
        </w:rPr>
      </w:pPr>
      <w:r w:rsidRPr="00F97C39">
        <w:rPr>
          <w:i/>
          <w:snapToGrid w:val="0"/>
        </w:rPr>
        <w:t>Задачи массажа</w:t>
      </w:r>
      <w:r>
        <w:rPr>
          <w:snapToGrid w:val="0"/>
        </w:rPr>
        <w:t xml:space="preserve">: улучшение </w:t>
      </w:r>
      <w:proofErr w:type="spellStart"/>
      <w:r>
        <w:rPr>
          <w:snapToGrid w:val="0"/>
        </w:rPr>
        <w:t>кров</w:t>
      </w:r>
      <w:proofErr w:type="gramStart"/>
      <w:r>
        <w:rPr>
          <w:snapToGrid w:val="0"/>
        </w:rPr>
        <w:t>о</w:t>
      </w:r>
      <w:proofErr w:type="spellEnd"/>
      <w:r>
        <w:rPr>
          <w:snapToGrid w:val="0"/>
        </w:rPr>
        <w:t>-</w:t>
      </w:r>
      <w:proofErr w:type="gramEnd"/>
      <w:r>
        <w:rPr>
          <w:snapToGrid w:val="0"/>
        </w:rPr>
        <w:t xml:space="preserve"> и </w:t>
      </w:r>
      <w:proofErr w:type="spellStart"/>
      <w:r>
        <w:rPr>
          <w:snapToGrid w:val="0"/>
        </w:rPr>
        <w:t>лимфообращения</w:t>
      </w:r>
      <w:proofErr w:type="spellEnd"/>
      <w:r>
        <w:rPr>
          <w:snapToGrid w:val="0"/>
        </w:rPr>
        <w:t>, обменных процессов в тканях, ликвидация (или уменьшение) одышки.</w:t>
      </w:r>
    </w:p>
    <w:p w:rsidR="00F97C39" w:rsidRDefault="00F97C39" w:rsidP="00F97C39">
      <w:pPr>
        <w:ind w:firstLine="709"/>
        <w:rPr>
          <w:snapToGrid w:val="0"/>
        </w:rPr>
      </w:pPr>
      <w:r w:rsidRPr="00F97C39">
        <w:rPr>
          <w:i/>
          <w:snapToGrid w:val="0"/>
        </w:rPr>
        <w:t>Методика массажа</w:t>
      </w:r>
      <w:r>
        <w:rPr>
          <w:snapToGrid w:val="0"/>
        </w:rPr>
        <w:t xml:space="preserve">. Проводится общий массаж, вначале массируют спину, мышцы </w:t>
      </w:r>
      <w:proofErr w:type="spellStart"/>
      <w:r>
        <w:rPr>
          <w:snapToGrid w:val="0"/>
        </w:rPr>
        <w:t>надплечья</w:t>
      </w:r>
      <w:proofErr w:type="spellEnd"/>
      <w:r>
        <w:rPr>
          <w:snapToGrid w:val="0"/>
        </w:rPr>
        <w:t xml:space="preserve"> (в положении сидя), ноги </w:t>
      </w:r>
      <w:proofErr w:type="gramStart"/>
      <w:r>
        <w:rPr>
          <w:snapToGrid w:val="0"/>
        </w:rPr>
        <w:t>массируют в положении ребенка полусидя</w:t>
      </w:r>
      <w:proofErr w:type="gramEnd"/>
      <w:r>
        <w:rPr>
          <w:snapToGrid w:val="0"/>
        </w:rPr>
        <w:t xml:space="preserve"> или лежа на спине, затем массируют руки, грудь и живот. Ударные приемы не применять! При массаже ног включают поглаживание, разминание мышц. Грудную клетку поглаживают. Продолжительность массажа 5-8 мин, два раза в день. Курс 15-20 процедур. В год 3-5 курсов.</w:t>
      </w:r>
    </w:p>
    <w:p w:rsidR="008626DC" w:rsidRDefault="00111305" w:rsidP="00865173">
      <w:pPr>
        <w:widowControl w:val="0"/>
        <w:rPr>
          <w:snapToGrid w:val="0"/>
        </w:rPr>
      </w:pPr>
      <w:r>
        <w:rPr>
          <w:bCs/>
          <w:i/>
          <w:snapToGrid w:val="0"/>
        </w:rPr>
        <w:lastRenderedPageBreak/>
        <w:t>Ревматизм</w:t>
      </w:r>
      <w:r w:rsidR="00865173">
        <w:rPr>
          <w:b/>
          <w:bCs/>
          <w:snapToGrid w:val="0"/>
        </w:rPr>
        <w:t xml:space="preserve"> – </w:t>
      </w:r>
      <w:r w:rsidR="00865173">
        <w:rPr>
          <w:snapToGrid w:val="0"/>
        </w:rPr>
        <w:t xml:space="preserve">системное воспалительное заболевание соединительной ткани с преимущественным поражением сердца. </w:t>
      </w:r>
      <w:r w:rsidR="008626DC" w:rsidRPr="008626DC">
        <w:rPr>
          <w:szCs w:val="28"/>
        </w:rPr>
        <w:t>Ревматизм, поражая сердце и суставы, приводит к деформации суставов. 2</w:t>
      </w:r>
      <w:r w:rsidR="008626DC">
        <w:rPr>
          <w:b/>
          <w:bCs/>
          <w:snapToGrid w:val="0"/>
        </w:rPr>
        <w:t>–</w:t>
      </w:r>
      <w:r w:rsidR="008626DC" w:rsidRPr="008626DC">
        <w:rPr>
          <w:szCs w:val="28"/>
        </w:rPr>
        <w:t>3% школьников страдают этим заболеванием.</w:t>
      </w:r>
    </w:p>
    <w:p w:rsidR="00865173" w:rsidRDefault="00865173" w:rsidP="00865173">
      <w:pPr>
        <w:widowControl w:val="0"/>
        <w:rPr>
          <w:snapToGrid w:val="0"/>
        </w:rPr>
      </w:pPr>
      <w:r>
        <w:rPr>
          <w:snapToGrid w:val="0"/>
        </w:rPr>
        <w:t xml:space="preserve">Наиболее типичное проявление – ревматическое поражение сердца (ревмокардит), возникающий через 1-2 недели после перенесенной инфекции (чаще носоглоточной) или сильного переохлаждения. Наиболее часто поражается миокард и эндокард. Поражение эндокарда приводит к пороку сердца. Чаще поражается митральный клапан. В ряде случаев у больных через 1-2 недели после перенесенной ангины развивается острый полиартрит. Суставной синдром проходит обычно бесследно в течение нескольких дней. </w:t>
      </w:r>
    </w:p>
    <w:p w:rsidR="00865173" w:rsidRDefault="00865173" w:rsidP="00865173">
      <w:pPr>
        <w:widowControl w:val="0"/>
        <w:rPr>
          <w:snapToGrid w:val="0"/>
        </w:rPr>
      </w:pPr>
      <w:r>
        <w:rPr>
          <w:snapToGrid w:val="0"/>
        </w:rPr>
        <w:t>Наряду с поражением сердца и суставов при ревматизме возможны поражения нервной системы (хорея</w:t>
      </w:r>
      <w:r w:rsidR="008626DC">
        <w:rPr>
          <w:snapToGrid w:val="0"/>
        </w:rPr>
        <w:t xml:space="preserve"> </w:t>
      </w:r>
      <w:r w:rsidR="008626DC" w:rsidRPr="008626DC">
        <w:rPr>
          <w:szCs w:val="28"/>
        </w:rPr>
        <w:t>(поражении подкорковых узлов головного мозга)</w:t>
      </w:r>
      <w:r>
        <w:rPr>
          <w:snapToGrid w:val="0"/>
        </w:rPr>
        <w:t xml:space="preserve">), реже развивается ревматический плеврит, нефрит, поражение легких, глаз. </w:t>
      </w:r>
    </w:p>
    <w:p w:rsidR="00865173" w:rsidRDefault="00865173" w:rsidP="00865173">
      <w:pPr>
        <w:widowControl w:val="0"/>
        <w:rPr>
          <w:snapToGrid w:val="0"/>
        </w:rPr>
      </w:pPr>
      <w:r>
        <w:rPr>
          <w:snapToGrid w:val="0"/>
        </w:rPr>
        <w:t xml:space="preserve">Течение характеризуется активной и неактивной фазой заболевания. При активной фазе больного госпитализируют. В период неактивной фазы ревматизма ЛФК должна решать следующие </w:t>
      </w:r>
      <w:r w:rsidRPr="008626DC">
        <w:rPr>
          <w:i/>
          <w:snapToGrid w:val="0"/>
        </w:rPr>
        <w:t>задачи</w:t>
      </w:r>
      <w:r>
        <w:rPr>
          <w:snapToGrid w:val="0"/>
        </w:rPr>
        <w:t xml:space="preserve">: тренировки </w:t>
      </w:r>
      <w:proofErr w:type="spellStart"/>
      <w:r>
        <w:rPr>
          <w:snapToGrid w:val="0"/>
        </w:rPr>
        <w:t>нейрорегуляторных</w:t>
      </w:r>
      <w:proofErr w:type="spellEnd"/>
      <w:r>
        <w:rPr>
          <w:snapToGrid w:val="0"/>
        </w:rPr>
        <w:t xml:space="preserve"> механизмов </w:t>
      </w:r>
      <w:proofErr w:type="gramStart"/>
      <w:r>
        <w:rPr>
          <w:snapToGrid w:val="0"/>
        </w:rPr>
        <w:t>сердечно-сосудистой</w:t>
      </w:r>
      <w:proofErr w:type="gramEnd"/>
      <w:r>
        <w:rPr>
          <w:snapToGrid w:val="0"/>
        </w:rPr>
        <w:t xml:space="preserve"> системы к физической нагрузке; понижения реактивности нервной системы; улучшения функций дыхательной системы; дозированной тренировки вестибулярного аппарата и постепенного закаливания организма.</w:t>
      </w:r>
    </w:p>
    <w:p w:rsidR="00865173" w:rsidRDefault="00865173" w:rsidP="00865173">
      <w:pPr>
        <w:pStyle w:val="a4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865173">
        <w:rPr>
          <w:rFonts w:ascii="Times New Roman" w:hAnsi="Times New Roman" w:cs="Times New Roman"/>
          <w:snapToGrid w:val="0"/>
          <w:sz w:val="28"/>
          <w:szCs w:val="28"/>
        </w:rPr>
        <w:t xml:space="preserve">Решению этих задач способствует выполнение упражнений, простых по координации, для всех мышечных групп с выраженным мышечным усилием. Упражнения выполняются в среднем темпе с полной амплитудой движения, с использованием пауз отдыха и полным расслаблением мышц. Дыхательные упражнения – в сочетании 1:4. Широко применяются подвижные игры </w:t>
      </w:r>
      <w:proofErr w:type="spellStart"/>
      <w:r w:rsidRPr="00865173">
        <w:rPr>
          <w:rFonts w:ascii="Times New Roman" w:hAnsi="Times New Roman" w:cs="Times New Roman"/>
          <w:snapToGrid w:val="0"/>
          <w:sz w:val="28"/>
          <w:szCs w:val="28"/>
        </w:rPr>
        <w:t>общефизиологического</w:t>
      </w:r>
      <w:proofErr w:type="spellEnd"/>
      <w:r w:rsidRPr="00865173">
        <w:rPr>
          <w:rFonts w:ascii="Times New Roman" w:hAnsi="Times New Roman" w:cs="Times New Roman"/>
          <w:snapToGrid w:val="0"/>
          <w:sz w:val="28"/>
          <w:szCs w:val="28"/>
        </w:rPr>
        <w:t xml:space="preserve"> воздействия (с учетом состояния детей и их физической подготовленности) с целью общего укрепления организма ребенка, улучшения функций дыхания, нервной системы. Важно соблюдать принцип постепенного увеличения нагрузки для повышения общего тонуса, а затем и тренировки организма ребенка. Полезны игры с ходьбой в различном темпе, с широкой и плавной амплитудой движения, а также игры, тренирующие вестибулярный аппарат.</w:t>
      </w:r>
    </w:p>
    <w:p w:rsidR="008626DC" w:rsidRDefault="008626DC" w:rsidP="00865173">
      <w:pPr>
        <w:pStyle w:val="a4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8626DC">
        <w:rPr>
          <w:rFonts w:ascii="Times New Roman" w:hAnsi="Times New Roman" w:cs="Times New Roman"/>
          <w:sz w:val="28"/>
          <w:szCs w:val="28"/>
        </w:rPr>
        <w:t xml:space="preserve">Формы ЛФК для больных ревматизмом: групповые, </w:t>
      </w:r>
      <w:proofErr w:type="spellStart"/>
      <w:r w:rsidRPr="008626DC">
        <w:rPr>
          <w:rFonts w:ascii="Times New Roman" w:hAnsi="Times New Roman" w:cs="Times New Roman"/>
          <w:sz w:val="28"/>
          <w:szCs w:val="28"/>
        </w:rPr>
        <w:t>малогрупповые</w:t>
      </w:r>
      <w:proofErr w:type="spellEnd"/>
      <w:r w:rsidRPr="008626DC">
        <w:rPr>
          <w:rFonts w:ascii="Times New Roman" w:hAnsi="Times New Roman" w:cs="Times New Roman"/>
          <w:sz w:val="28"/>
          <w:szCs w:val="28"/>
        </w:rPr>
        <w:t xml:space="preserve">, утренняя гимнастика, подвижные игры, трудотерапия. Физиотерапия и </w:t>
      </w:r>
      <w:proofErr w:type="spellStart"/>
      <w:r w:rsidRPr="008626DC">
        <w:rPr>
          <w:rFonts w:ascii="Times New Roman" w:hAnsi="Times New Roman" w:cs="Times New Roman"/>
          <w:sz w:val="28"/>
          <w:szCs w:val="28"/>
        </w:rPr>
        <w:t>гидробальнеотерапия</w:t>
      </w:r>
      <w:proofErr w:type="spellEnd"/>
      <w:r w:rsidRPr="008626DC">
        <w:rPr>
          <w:rFonts w:ascii="Times New Roman" w:hAnsi="Times New Roman" w:cs="Times New Roman"/>
          <w:sz w:val="28"/>
          <w:szCs w:val="28"/>
        </w:rPr>
        <w:t>: ультрафиолетовое облучение (УФО) местно или по сегментарной методике. Электрофорез кальция, серы, хлорида калия и др. Если отмечены нарушения сна, то назначают электрофорез с бромом, электросон. Локально ОКУФ горла (миндалин), стоп. Психотерапия. Психолог проводит занятия, направленные на восстановление психики больного ребенка, обучает аутогенной тренировке. Занятия проводятся в сопровождении музыки, цветомузыки. Большое значение имеет обстановка в семье и в школе. Диетотерапия.</w:t>
      </w:r>
    </w:p>
    <w:p w:rsidR="008626DC" w:rsidRDefault="008626DC" w:rsidP="00C741F2">
      <w:pPr>
        <w:pStyle w:val="a4"/>
        <w:ind w:firstLine="709"/>
        <w:jc w:val="both"/>
        <w:rPr>
          <w:rFonts w:ascii="Times New Roman" w:hAnsi="Times New Roman" w:cs="Times New Roman"/>
          <w:b/>
          <w:sz w:val="28"/>
        </w:rPr>
      </w:pPr>
    </w:p>
    <w:p w:rsidR="00C741F2" w:rsidRPr="00C741F2" w:rsidRDefault="00C741F2" w:rsidP="00C741F2">
      <w:pPr>
        <w:pStyle w:val="a4"/>
        <w:ind w:firstLine="709"/>
        <w:jc w:val="both"/>
        <w:rPr>
          <w:rFonts w:ascii="Times New Roman" w:hAnsi="Times New Roman" w:cs="Times New Roman"/>
          <w:b/>
          <w:sz w:val="28"/>
        </w:rPr>
      </w:pPr>
      <w:r w:rsidRPr="00C741F2">
        <w:rPr>
          <w:rFonts w:ascii="Times New Roman" w:hAnsi="Times New Roman" w:cs="Times New Roman"/>
          <w:b/>
          <w:sz w:val="28"/>
        </w:rPr>
        <w:lastRenderedPageBreak/>
        <w:t>Методика выполнения работы:</w:t>
      </w:r>
    </w:p>
    <w:p w:rsidR="00C741F2" w:rsidRPr="00C741F2" w:rsidRDefault="00C741F2" w:rsidP="00C741F2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741F2">
        <w:rPr>
          <w:rFonts w:ascii="Times New Roman" w:hAnsi="Times New Roman" w:cs="Times New Roman"/>
          <w:sz w:val="28"/>
          <w:szCs w:val="28"/>
          <w:lang w:eastAsia="ru-RU"/>
        </w:rPr>
        <w:t>Разработать план-конспект занятия ЛФК при следующих заболеваниях:</w:t>
      </w:r>
    </w:p>
    <w:p w:rsidR="00C741F2" w:rsidRPr="00DE2A3C" w:rsidRDefault="00C741F2" w:rsidP="00C741F2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E2A3C">
        <w:rPr>
          <w:rFonts w:ascii="Times New Roman" w:hAnsi="Times New Roman" w:cs="Times New Roman"/>
          <w:sz w:val="28"/>
          <w:szCs w:val="28"/>
          <w:lang w:eastAsia="ru-RU"/>
        </w:rPr>
        <w:t xml:space="preserve">А). </w:t>
      </w:r>
      <w:r w:rsidR="00DE2A3C" w:rsidRPr="00DE2A3C">
        <w:rPr>
          <w:rFonts w:ascii="Times New Roman" w:hAnsi="Times New Roman" w:cs="Times New Roman"/>
          <w:sz w:val="28"/>
          <w:szCs w:val="28"/>
          <w:lang w:eastAsia="ru-RU"/>
        </w:rPr>
        <w:t>Гипертонические состояния</w:t>
      </w:r>
    </w:p>
    <w:p w:rsidR="00C741F2" w:rsidRPr="00DE2A3C" w:rsidRDefault="00C741F2" w:rsidP="00C741F2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E2A3C">
        <w:rPr>
          <w:rFonts w:ascii="Times New Roman" w:hAnsi="Times New Roman" w:cs="Times New Roman"/>
          <w:sz w:val="28"/>
          <w:szCs w:val="28"/>
          <w:lang w:eastAsia="ru-RU"/>
        </w:rPr>
        <w:t xml:space="preserve">Б). </w:t>
      </w:r>
      <w:r w:rsidR="00DE2A3C" w:rsidRPr="00DE2A3C">
        <w:rPr>
          <w:rFonts w:ascii="Times New Roman" w:hAnsi="Times New Roman" w:cs="Times New Roman"/>
          <w:sz w:val="28"/>
          <w:szCs w:val="28"/>
          <w:lang w:eastAsia="ru-RU"/>
        </w:rPr>
        <w:t>Гипотонические состояния</w:t>
      </w:r>
    </w:p>
    <w:p w:rsidR="00C741F2" w:rsidRPr="00DE2A3C" w:rsidRDefault="00DE2A3C" w:rsidP="00C741F2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В). Врожденные пороки сердца</w:t>
      </w:r>
    </w:p>
    <w:p w:rsidR="00DE2A3C" w:rsidRPr="00DE2A3C" w:rsidRDefault="00AD64F4" w:rsidP="00C741F2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E2A3C">
        <w:rPr>
          <w:rFonts w:ascii="Times New Roman" w:hAnsi="Times New Roman" w:cs="Times New Roman"/>
          <w:sz w:val="28"/>
          <w:szCs w:val="28"/>
          <w:lang w:eastAsia="ru-RU"/>
        </w:rPr>
        <w:t xml:space="preserve">Г). </w:t>
      </w:r>
      <w:r w:rsidR="00DE2A3C">
        <w:rPr>
          <w:rFonts w:ascii="Times New Roman" w:hAnsi="Times New Roman" w:cs="Times New Roman"/>
          <w:sz w:val="28"/>
          <w:szCs w:val="28"/>
          <w:lang w:eastAsia="ru-RU"/>
        </w:rPr>
        <w:t>Приобретенные пороки сердца</w:t>
      </w:r>
    </w:p>
    <w:p w:rsidR="00DE2A3C" w:rsidRPr="00DE2A3C" w:rsidRDefault="00DE2A3C" w:rsidP="00DE2A3C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E2A3C">
        <w:rPr>
          <w:rFonts w:ascii="Times New Roman" w:hAnsi="Times New Roman" w:cs="Times New Roman"/>
          <w:sz w:val="28"/>
          <w:szCs w:val="28"/>
          <w:lang w:eastAsia="ru-RU"/>
        </w:rPr>
        <w:t>Д). Ревматизм</w:t>
      </w:r>
    </w:p>
    <w:p w:rsidR="00C741F2" w:rsidRPr="00DE2A3C" w:rsidRDefault="00C741F2" w:rsidP="00C741F2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741F2" w:rsidRPr="00C741F2" w:rsidRDefault="00C741F2" w:rsidP="00C741F2">
      <w:pPr>
        <w:pStyle w:val="a4"/>
        <w:ind w:firstLine="709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C741F2">
        <w:rPr>
          <w:rFonts w:ascii="Times New Roman" w:hAnsi="Times New Roman" w:cs="Times New Roman"/>
          <w:b/>
          <w:sz w:val="28"/>
          <w:szCs w:val="28"/>
          <w:lang w:eastAsia="ru-RU"/>
        </w:rPr>
        <w:t>Вопросы для самоконтроля:</w:t>
      </w:r>
    </w:p>
    <w:p w:rsidR="00C741F2" w:rsidRPr="00C741F2" w:rsidRDefault="00AF1197" w:rsidP="00C741F2">
      <w:pPr>
        <w:pStyle w:val="a4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Охарактеризовать к</w:t>
      </w:r>
      <w:r w:rsidR="00C741F2" w:rsidRPr="00C741F2">
        <w:rPr>
          <w:rFonts w:ascii="Times New Roman" w:hAnsi="Times New Roman" w:cs="Times New Roman"/>
          <w:sz w:val="28"/>
          <w:szCs w:val="28"/>
          <w:lang w:eastAsia="ru-RU"/>
        </w:rPr>
        <w:t xml:space="preserve">омплексное применение средств физической реабилитации при заболеваниях </w:t>
      </w:r>
      <w:proofErr w:type="gramStart"/>
      <w:r w:rsidR="00C741F2" w:rsidRPr="00C741F2">
        <w:rPr>
          <w:rFonts w:ascii="Times New Roman" w:hAnsi="Times New Roman" w:cs="Times New Roman"/>
          <w:sz w:val="28"/>
          <w:szCs w:val="28"/>
          <w:lang w:eastAsia="ru-RU"/>
        </w:rPr>
        <w:t>сердечно-сосудистой</w:t>
      </w:r>
      <w:proofErr w:type="gramEnd"/>
      <w:r w:rsidR="00C741F2" w:rsidRPr="00C741F2">
        <w:rPr>
          <w:rFonts w:ascii="Times New Roman" w:hAnsi="Times New Roman" w:cs="Times New Roman"/>
          <w:sz w:val="28"/>
          <w:szCs w:val="28"/>
          <w:lang w:eastAsia="ru-RU"/>
        </w:rPr>
        <w:t xml:space="preserve"> системы у детей и подростков. </w:t>
      </w:r>
    </w:p>
    <w:p w:rsidR="00C741F2" w:rsidRPr="00C741F2" w:rsidRDefault="00BC5D78" w:rsidP="00C741F2">
      <w:pPr>
        <w:pStyle w:val="a4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Раскрыть методику</w:t>
      </w:r>
      <w:bookmarkStart w:id="0" w:name="_GoBack"/>
      <w:bookmarkEnd w:id="0"/>
      <w:r w:rsidR="00C741F2" w:rsidRPr="00C741F2">
        <w:rPr>
          <w:rFonts w:ascii="Times New Roman" w:hAnsi="Times New Roman" w:cs="Times New Roman"/>
          <w:sz w:val="28"/>
          <w:szCs w:val="28"/>
          <w:lang w:eastAsia="ru-RU"/>
        </w:rPr>
        <w:t xml:space="preserve"> построения занятия ЛФК при заболеваниях </w:t>
      </w:r>
      <w:proofErr w:type="gramStart"/>
      <w:r w:rsidR="00C741F2" w:rsidRPr="00C741F2">
        <w:rPr>
          <w:rFonts w:ascii="Times New Roman" w:hAnsi="Times New Roman" w:cs="Times New Roman"/>
          <w:sz w:val="28"/>
          <w:szCs w:val="28"/>
          <w:lang w:eastAsia="ru-RU"/>
        </w:rPr>
        <w:t>сердечно-сосудистой</w:t>
      </w:r>
      <w:proofErr w:type="gramEnd"/>
      <w:r w:rsidR="00C741F2" w:rsidRPr="00C741F2">
        <w:rPr>
          <w:rFonts w:ascii="Times New Roman" w:hAnsi="Times New Roman" w:cs="Times New Roman"/>
          <w:sz w:val="28"/>
          <w:szCs w:val="28"/>
          <w:lang w:eastAsia="ru-RU"/>
        </w:rPr>
        <w:t xml:space="preserve"> системы в детском возрасте.</w:t>
      </w:r>
    </w:p>
    <w:p w:rsidR="00C741F2" w:rsidRPr="00C741F2" w:rsidRDefault="00C741F2" w:rsidP="00865173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sectPr w:rsidR="00C741F2" w:rsidRPr="00C741F2" w:rsidSect="00014C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CE7072"/>
    <w:multiLevelType w:val="hybridMultilevel"/>
    <w:tmpl w:val="012C307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1284FF7"/>
    <w:multiLevelType w:val="hybridMultilevel"/>
    <w:tmpl w:val="CED0970A"/>
    <w:lvl w:ilvl="0" w:tplc="46DAABD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0B0666A"/>
    <w:multiLevelType w:val="hybridMultilevel"/>
    <w:tmpl w:val="8152B99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72D11F80"/>
    <w:multiLevelType w:val="hybridMultilevel"/>
    <w:tmpl w:val="F9AC084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76334A17"/>
    <w:multiLevelType w:val="hybridMultilevel"/>
    <w:tmpl w:val="A1829E6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E4C20"/>
    <w:rsid w:val="00014C85"/>
    <w:rsid w:val="000666F3"/>
    <w:rsid w:val="000B3B1A"/>
    <w:rsid w:val="00111305"/>
    <w:rsid w:val="00135627"/>
    <w:rsid w:val="001F0368"/>
    <w:rsid w:val="0027578A"/>
    <w:rsid w:val="003F0D94"/>
    <w:rsid w:val="00503332"/>
    <w:rsid w:val="00526D5F"/>
    <w:rsid w:val="00530234"/>
    <w:rsid w:val="005C7859"/>
    <w:rsid w:val="005D6E39"/>
    <w:rsid w:val="00717788"/>
    <w:rsid w:val="0073497A"/>
    <w:rsid w:val="007711F4"/>
    <w:rsid w:val="008626DC"/>
    <w:rsid w:val="00865173"/>
    <w:rsid w:val="00917100"/>
    <w:rsid w:val="00AD64F4"/>
    <w:rsid w:val="00AF1197"/>
    <w:rsid w:val="00AF3FE3"/>
    <w:rsid w:val="00B75D26"/>
    <w:rsid w:val="00BC5D78"/>
    <w:rsid w:val="00BD09FB"/>
    <w:rsid w:val="00C00657"/>
    <w:rsid w:val="00C741F2"/>
    <w:rsid w:val="00DE2A3C"/>
    <w:rsid w:val="00DE6A29"/>
    <w:rsid w:val="00E97D8F"/>
    <w:rsid w:val="00F15CAD"/>
    <w:rsid w:val="00F3333E"/>
    <w:rsid w:val="00F97C39"/>
    <w:rsid w:val="00FA0D44"/>
    <w:rsid w:val="00FE4C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9FB"/>
    <w:pPr>
      <w:spacing w:after="0" w:line="240" w:lineRule="auto"/>
      <w:ind w:firstLine="567"/>
      <w:jc w:val="both"/>
    </w:pPr>
    <w:rPr>
      <w:rFonts w:ascii="Times New Roman" w:eastAsia="Calibri" w:hAnsi="Times New Roman" w:cs="Times New Roman"/>
      <w:sz w:val="28"/>
    </w:rPr>
  </w:style>
  <w:style w:type="paragraph" w:styleId="1">
    <w:name w:val="heading 1"/>
    <w:basedOn w:val="a"/>
    <w:link w:val="10"/>
    <w:uiPriority w:val="9"/>
    <w:qFormat/>
    <w:rsid w:val="00E97D8F"/>
    <w:pPr>
      <w:spacing w:before="100" w:beforeAutospacing="1" w:after="100" w:afterAutospacing="1"/>
      <w:ind w:firstLine="0"/>
      <w:jc w:val="left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97D8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E4C20"/>
    <w:rPr>
      <w:b/>
      <w:bCs/>
    </w:rPr>
  </w:style>
  <w:style w:type="character" w:customStyle="1" w:styleId="apple-converted-space">
    <w:name w:val="apple-converted-space"/>
    <w:basedOn w:val="a0"/>
    <w:rsid w:val="00FE4C20"/>
  </w:style>
  <w:style w:type="paragraph" w:styleId="a4">
    <w:name w:val="No Spacing"/>
    <w:uiPriority w:val="1"/>
    <w:qFormat/>
    <w:rsid w:val="00FE4C20"/>
    <w:pPr>
      <w:spacing w:after="0" w:line="240" w:lineRule="auto"/>
    </w:pPr>
  </w:style>
  <w:style w:type="character" w:styleId="a5">
    <w:name w:val="Hyperlink"/>
    <w:basedOn w:val="a0"/>
    <w:uiPriority w:val="99"/>
    <w:semiHidden/>
    <w:unhideWhenUsed/>
    <w:rsid w:val="00C00657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E97D8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E97D8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6">
    <w:name w:val="Balloon Text"/>
    <w:basedOn w:val="a"/>
    <w:link w:val="a7"/>
    <w:uiPriority w:val="99"/>
    <w:semiHidden/>
    <w:unhideWhenUsed/>
    <w:rsid w:val="0027578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7578A"/>
    <w:rPr>
      <w:rFonts w:ascii="Tahoma" w:eastAsia="Calibri" w:hAnsi="Tahoma" w:cs="Tahoma"/>
      <w:sz w:val="16"/>
      <w:szCs w:val="16"/>
    </w:rPr>
  </w:style>
  <w:style w:type="paragraph" w:styleId="21">
    <w:name w:val="Body Text Indent 2"/>
    <w:basedOn w:val="a"/>
    <w:link w:val="22"/>
    <w:uiPriority w:val="99"/>
    <w:rsid w:val="00865173"/>
    <w:pPr>
      <w:autoSpaceDE w:val="0"/>
      <w:autoSpaceDN w:val="0"/>
      <w:ind w:right="91"/>
    </w:pPr>
    <w:rPr>
      <w:rFonts w:eastAsiaTheme="minorEastAsia"/>
      <w:szCs w:val="28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865173"/>
    <w:rPr>
      <w:rFonts w:ascii="Times New Roman" w:eastAsiaTheme="minorEastAsia" w:hAnsi="Times New Roman" w:cs="Times New Roman"/>
      <w:sz w:val="28"/>
      <w:szCs w:val="28"/>
      <w:lang w:eastAsia="ru-RU"/>
    </w:rPr>
  </w:style>
  <w:style w:type="character" w:customStyle="1" w:styleId="23">
    <w:name w:val="Основной текст (2)_"/>
    <w:link w:val="24"/>
    <w:rsid w:val="00135627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25">
    <w:name w:val="Основной текст (2) + Курсив"/>
    <w:rsid w:val="0013562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paragraph" w:customStyle="1" w:styleId="24">
    <w:name w:val="Основной текст (2)"/>
    <w:basedOn w:val="a"/>
    <w:link w:val="23"/>
    <w:rsid w:val="00135627"/>
    <w:pPr>
      <w:widowControl w:val="0"/>
      <w:shd w:val="clear" w:color="auto" w:fill="FFFFFF"/>
      <w:spacing w:before="660" w:after="2620" w:line="168" w:lineRule="exact"/>
      <w:ind w:hanging="160"/>
      <w:jc w:val="center"/>
    </w:pPr>
    <w:rPr>
      <w:rFonts w:eastAsia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9FB"/>
    <w:pPr>
      <w:spacing w:after="0" w:line="240" w:lineRule="auto"/>
      <w:ind w:firstLine="567"/>
      <w:jc w:val="both"/>
    </w:pPr>
    <w:rPr>
      <w:rFonts w:ascii="Times New Roman" w:eastAsia="Calibri" w:hAnsi="Times New Roman" w:cs="Times New Roman"/>
      <w:sz w:val="28"/>
    </w:rPr>
  </w:style>
  <w:style w:type="paragraph" w:styleId="1">
    <w:name w:val="heading 1"/>
    <w:basedOn w:val="a"/>
    <w:link w:val="10"/>
    <w:uiPriority w:val="9"/>
    <w:qFormat/>
    <w:rsid w:val="00E97D8F"/>
    <w:pPr>
      <w:spacing w:before="100" w:beforeAutospacing="1" w:after="100" w:afterAutospacing="1"/>
      <w:ind w:firstLine="0"/>
      <w:jc w:val="left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97D8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E4C20"/>
    <w:rPr>
      <w:b/>
      <w:bCs/>
    </w:rPr>
  </w:style>
  <w:style w:type="character" w:customStyle="1" w:styleId="apple-converted-space">
    <w:name w:val="apple-converted-space"/>
    <w:basedOn w:val="a0"/>
    <w:rsid w:val="00FE4C20"/>
  </w:style>
  <w:style w:type="paragraph" w:styleId="a4">
    <w:name w:val="No Spacing"/>
    <w:uiPriority w:val="1"/>
    <w:qFormat/>
    <w:rsid w:val="00FE4C20"/>
    <w:pPr>
      <w:spacing w:after="0" w:line="240" w:lineRule="auto"/>
    </w:pPr>
  </w:style>
  <w:style w:type="character" w:styleId="a5">
    <w:name w:val="Hyperlink"/>
    <w:basedOn w:val="a0"/>
    <w:uiPriority w:val="99"/>
    <w:semiHidden/>
    <w:unhideWhenUsed/>
    <w:rsid w:val="00C00657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E97D8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E97D8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6">
    <w:name w:val="Balloon Text"/>
    <w:basedOn w:val="a"/>
    <w:link w:val="a7"/>
    <w:uiPriority w:val="99"/>
    <w:semiHidden/>
    <w:unhideWhenUsed/>
    <w:rsid w:val="0027578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7578A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393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25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93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18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747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73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9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9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40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8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6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5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1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99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21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9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18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912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82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909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80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073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1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22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295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0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53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59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509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202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33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93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032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44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121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964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78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04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5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140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7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1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9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11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12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819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04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5</Pages>
  <Words>1705</Words>
  <Characters>9720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11403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Sergej Melnikov</dc:creator>
  <cp:lastModifiedBy>Юрий</cp:lastModifiedBy>
  <cp:revision>16</cp:revision>
  <dcterms:created xsi:type="dcterms:W3CDTF">2017-11-27T19:37:00Z</dcterms:created>
  <dcterms:modified xsi:type="dcterms:W3CDTF">2019-08-05T19:52:00Z</dcterms:modified>
</cp:coreProperties>
</file>